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8" w:rsidRDefault="00732C18" w:rsidP="00732C1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170815</wp:posOffset>
            </wp:positionV>
            <wp:extent cx="852805" cy="714375"/>
            <wp:effectExtent l="1905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-81280</wp:posOffset>
            </wp:positionV>
            <wp:extent cx="5767070" cy="1404620"/>
            <wp:effectExtent l="1905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C18" w:rsidRDefault="005140C0" w:rsidP="00732C18">
      <w:r>
        <w:pict>
          <v:group id="_x0000_s1026" editas="canvas" style="width:453.75pt;height:110.25pt;mso-position-horizontal-relative:char;mso-position-vertical-relative:line" coordsize="9075,2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5;height:220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32C18" w:rsidRDefault="00732C18" w:rsidP="00732C18">
      <w:pPr>
        <w:jc w:val="center"/>
        <w:rPr>
          <w:rFonts w:ascii="Times New Roman" w:hAnsi="Times New Roman"/>
          <w:caps/>
          <w:sz w:val="96"/>
          <w:szCs w:val="96"/>
        </w:rPr>
      </w:pPr>
      <w:r w:rsidRPr="004F46DE">
        <w:rPr>
          <w:rFonts w:ascii="Times New Roman" w:hAnsi="Times New Roman"/>
          <w:caps/>
          <w:sz w:val="96"/>
          <w:szCs w:val="96"/>
        </w:rPr>
        <w:t>Gastrend</w:t>
      </w:r>
    </w:p>
    <w:p w:rsidR="00732C18" w:rsidRDefault="00B10CF0" w:rsidP="00732C18">
      <w:pPr>
        <w:jc w:val="center"/>
        <w:rPr>
          <w:rFonts w:ascii="Times New Roman" w:hAnsi="Times New Roman"/>
          <w:sz w:val="72"/>
          <w:szCs w:val="72"/>
        </w:rPr>
      </w:pPr>
      <w:proofErr w:type="spellStart"/>
      <w:r>
        <w:rPr>
          <w:rFonts w:ascii="Times New Roman" w:hAnsi="Times New Roman"/>
          <w:sz w:val="72"/>
          <w:szCs w:val="72"/>
        </w:rPr>
        <w:t>Baristika</w:t>
      </w:r>
      <w:proofErr w:type="spellEnd"/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B10CF0" w:rsidP="00732C18">
      <w:pPr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T. Zahradil</w:t>
      </w:r>
    </w:p>
    <w:p w:rsidR="00732C18" w:rsidRPr="004F46DE" w:rsidRDefault="00732C18" w:rsidP="00732C18">
      <w:pPr>
        <w:jc w:val="center"/>
        <w:rPr>
          <w:rFonts w:ascii="Times New Roman" w:hAnsi="Times New Roman"/>
          <w:sz w:val="60"/>
          <w:szCs w:val="60"/>
        </w:rPr>
      </w:pPr>
      <w:r w:rsidRPr="004F46DE">
        <w:rPr>
          <w:rFonts w:ascii="Times New Roman" w:hAnsi="Times New Roman"/>
          <w:sz w:val="60"/>
          <w:szCs w:val="60"/>
        </w:rPr>
        <w:t>2011</w:t>
      </w: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732C18" w:rsidP="00732C18">
      <w:pPr>
        <w:jc w:val="both"/>
        <w:rPr>
          <w:rFonts w:ascii="Times New Roman" w:hAnsi="Times New Roman"/>
          <w:sz w:val="28"/>
          <w:szCs w:val="28"/>
        </w:rPr>
      </w:pPr>
    </w:p>
    <w:p w:rsidR="00732C18" w:rsidRPr="004A6542" w:rsidRDefault="00732C18" w:rsidP="00732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6542">
        <w:rPr>
          <w:rFonts w:ascii="Times New Roman" w:hAnsi="Times New Roman" w:cs="Times New Roman"/>
          <w:sz w:val="24"/>
          <w:szCs w:val="24"/>
        </w:rPr>
        <w:t xml:space="preserve">Vytvořeno </w:t>
      </w:r>
      <w:r w:rsidRPr="004A6542">
        <w:rPr>
          <w:rFonts w:ascii="Times New Roman" w:hAnsi="Times New Roman" w:cs="Times New Roman"/>
          <w:sz w:val="24"/>
          <w:szCs w:val="24"/>
          <w:lang w:eastAsia="cs-CZ"/>
        </w:rPr>
        <w:t xml:space="preserve">v rámci projektu s názvem Vzdělávání pedagogických pracovníků odborných předmětů </w:t>
      </w:r>
      <w:proofErr w:type="spellStart"/>
      <w:r w:rsidRPr="004A6542">
        <w:rPr>
          <w:rFonts w:ascii="Times New Roman" w:hAnsi="Times New Roman" w:cs="Times New Roman"/>
          <w:sz w:val="24"/>
          <w:szCs w:val="24"/>
          <w:lang w:eastAsia="cs-CZ"/>
        </w:rPr>
        <w:t>službových</w:t>
      </w:r>
      <w:proofErr w:type="spellEnd"/>
      <w:r w:rsidRPr="004A6542">
        <w:rPr>
          <w:rFonts w:ascii="Times New Roman" w:hAnsi="Times New Roman" w:cs="Times New Roman"/>
          <w:sz w:val="24"/>
          <w:szCs w:val="24"/>
          <w:lang w:eastAsia="cs-CZ"/>
        </w:rPr>
        <w:t xml:space="preserve"> oborů zaměřené na nové trendy v gastronomii, registrační číslo</w:t>
      </w:r>
      <w:r w:rsidRPr="004A6542">
        <w:rPr>
          <w:rFonts w:ascii="Times New Roman" w:hAnsi="Times New Roman" w:cs="Times New Roman"/>
          <w:sz w:val="24"/>
          <w:szCs w:val="24"/>
        </w:rPr>
        <w:t xml:space="preserve"> CZ.1.07/1.3.13/03.0004</w:t>
      </w:r>
      <w:r>
        <w:rPr>
          <w:rFonts w:ascii="Times New Roman" w:hAnsi="Times New Roman" w:cs="Times New Roman"/>
          <w:sz w:val="24"/>
          <w:szCs w:val="24"/>
        </w:rPr>
        <w:t xml:space="preserve"> spolufinancovaným</w:t>
      </w:r>
      <w:r w:rsidRPr="004A6542">
        <w:rPr>
          <w:rFonts w:ascii="Times New Roman" w:hAnsi="Times New Roman" w:cs="Times New Roman"/>
          <w:sz w:val="24"/>
          <w:szCs w:val="24"/>
        </w:rPr>
        <w:t xml:space="preserve"> Evropským sociálním fondem a státním rozpočtem České republiky.</w:t>
      </w:r>
    </w:p>
    <w:p w:rsidR="00903A25" w:rsidRDefault="00903A25"/>
    <w:sectPr w:rsidR="00903A25" w:rsidSect="007D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DE2"/>
    <w:multiLevelType w:val="hybridMultilevel"/>
    <w:tmpl w:val="E8943A52"/>
    <w:lvl w:ilvl="0" w:tplc="DC182C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C18"/>
    <w:rsid w:val="00327C35"/>
    <w:rsid w:val="005140C0"/>
    <w:rsid w:val="006116F6"/>
    <w:rsid w:val="00732C18"/>
    <w:rsid w:val="00903A25"/>
    <w:rsid w:val="00B1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C1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C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3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Jeseniky</dc:creator>
  <cp:lastModifiedBy>Jeseniky</cp:lastModifiedBy>
  <cp:revision>3</cp:revision>
  <dcterms:created xsi:type="dcterms:W3CDTF">2012-03-15T22:53:00Z</dcterms:created>
  <dcterms:modified xsi:type="dcterms:W3CDTF">2012-03-15T23:03:00Z</dcterms:modified>
</cp:coreProperties>
</file>