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2B" w:rsidRDefault="003E072B" w:rsidP="003E072B">
      <w:pPr>
        <w:pStyle w:val="Normlnweb"/>
        <w:spacing w:before="0" w:beforeAutospacing="0" w:after="150" w:afterAutospacing="0"/>
        <w:jc w:val="both"/>
        <w:rPr>
          <w:rFonts w:ascii="&amp;quot" w:hAnsi="&amp;quot"/>
          <w:color w:val="000000"/>
          <w:sz w:val="20"/>
          <w:szCs w:val="20"/>
        </w:rPr>
      </w:pPr>
      <w:r w:rsidRPr="003E072B">
        <w:rPr>
          <w:rFonts w:ascii="&amp;quot" w:hAnsi="&amp;quot"/>
          <w:color w:val="000000"/>
          <w:sz w:val="20"/>
          <w:szCs w:val="20"/>
        </w:rPr>
        <w:t xml:space="preserve">OZ vykazuje velké napěťové zesílení AU. V běžných praktických aplikacích se však požadují daleko nižší hodnoty. Omezení napěťového zesílení OZ je realizováno pomocí zpětnovazebního rezistoru R2, zapojeného mezi jeho výstupem a </w:t>
      </w:r>
      <w:proofErr w:type="spellStart"/>
      <w:r w:rsidRPr="003E072B">
        <w:rPr>
          <w:rFonts w:ascii="&amp;quot" w:hAnsi="&amp;quot"/>
          <w:color w:val="000000"/>
          <w:sz w:val="20"/>
          <w:szCs w:val="20"/>
        </w:rPr>
        <w:t>invertujícím</w:t>
      </w:r>
      <w:proofErr w:type="spellEnd"/>
      <w:r w:rsidRPr="003E072B">
        <w:rPr>
          <w:rFonts w:ascii="&amp;quot" w:hAnsi="&amp;quot"/>
          <w:color w:val="000000"/>
          <w:sz w:val="20"/>
          <w:szCs w:val="20"/>
        </w:rPr>
        <w:t xml:space="preserve"> vstupem (-). Podle toho, na který vstup OZ přivádíme zesilovaný signál, rozlišujeme tato dvě základní zapojení - </w:t>
      </w:r>
      <w:proofErr w:type="spellStart"/>
      <w:r w:rsidRPr="003E072B">
        <w:rPr>
          <w:b/>
          <w:bCs/>
        </w:rPr>
        <w:t>invertující</w:t>
      </w:r>
      <w:proofErr w:type="spellEnd"/>
      <w:r w:rsidRPr="003E072B">
        <w:rPr>
          <w:rFonts w:ascii="&amp;quot" w:hAnsi="&amp;quot"/>
          <w:color w:val="000000"/>
          <w:sz w:val="20"/>
          <w:szCs w:val="20"/>
        </w:rPr>
        <w:t xml:space="preserve"> a </w:t>
      </w:r>
      <w:proofErr w:type="spellStart"/>
      <w:r w:rsidRPr="003E072B">
        <w:rPr>
          <w:b/>
          <w:bCs/>
        </w:rPr>
        <w:t>neinvertující</w:t>
      </w:r>
      <w:proofErr w:type="spellEnd"/>
      <w:r w:rsidRPr="003E072B">
        <w:rPr>
          <w:b/>
          <w:bCs/>
        </w:rPr>
        <w:t xml:space="preserve"> </w:t>
      </w:r>
      <w:r w:rsidRPr="003E072B">
        <w:rPr>
          <w:rFonts w:ascii="&amp;quot" w:hAnsi="&amp;quot"/>
          <w:color w:val="000000"/>
          <w:sz w:val="20"/>
          <w:szCs w:val="20"/>
        </w:rPr>
        <w:t>zapojení.</w:t>
      </w:r>
    </w:p>
    <w:p w:rsidR="003E072B" w:rsidRDefault="003E072B" w:rsidP="003E072B">
      <w:pPr>
        <w:pStyle w:val="Normlnweb"/>
        <w:spacing w:before="0" w:beforeAutospacing="0" w:after="150" w:afterAutospacing="0"/>
        <w:jc w:val="both"/>
        <w:rPr>
          <w:rFonts w:ascii="&amp;quot" w:hAnsi="&amp;quot"/>
          <w:color w:val="000000"/>
          <w:sz w:val="20"/>
          <w:szCs w:val="20"/>
        </w:rPr>
      </w:pPr>
    </w:p>
    <w:p w:rsidR="003E072B" w:rsidRPr="003E072B" w:rsidRDefault="003E072B" w:rsidP="003E072B">
      <w:pPr>
        <w:pStyle w:val="Normlnweb"/>
        <w:spacing w:before="0" w:beforeAutospacing="0" w:after="150" w:afterAutospacing="0"/>
        <w:jc w:val="center"/>
        <w:rPr>
          <w:rFonts w:ascii="&amp;quot" w:hAnsi="&amp;quot"/>
          <w:b/>
          <w:color w:val="000000"/>
          <w:sz w:val="40"/>
          <w:szCs w:val="40"/>
        </w:rPr>
      </w:pPr>
      <w:r w:rsidRPr="003E072B">
        <w:rPr>
          <w:rFonts w:ascii="&amp;quot" w:hAnsi="&amp;quot"/>
          <w:b/>
          <w:color w:val="000000"/>
          <w:sz w:val="40"/>
          <w:szCs w:val="40"/>
        </w:rPr>
        <w:t xml:space="preserve">OZ </w:t>
      </w:r>
      <w:proofErr w:type="spellStart"/>
      <w:r w:rsidRPr="003E072B">
        <w:rPr>
          <w:rFonts w:ascii="&amp;quot" w:hAnsi="&amp;quot"/>
          <w:b/>
          <w:color w:val="000000"/>
          <w:sz w:val="40"/>
          <w:szCs w:val="40"/>
        </w:rPr>
        <w:t>invertující</w:t>
      </w:r>
      <w:proofErr w:type="spellEnd"/>
    </w:p>
    <w:p w:rsidR="003E072B" w:rsidRDefault="003E072B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41343E7" wp14:editId="5220F1F9">
            <wp:simplePos x="0" y="0"/>
            <wp:positionH relativeFrom="margin">
              <wp:align>center</wp:align>
            </wp:positionH>
            <wp:positionV relativeFrom="paragraph">
              <wp:posOffset>205740</wp:posOffset>
            </wp:positionV>
            <wp:extent cx="3901440" cy="2438400"/>
            <wp:effectExtent l="0" t="0" r="381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Z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072B" w:rsidRDefault="003E072B" w:rsidP="003E072B">
      <w:pPr>
        <w:pStyle w:val="Normlnweb"/>
        <w:spacing w:before="0" w:beforeAutospacing="0" w:after="150" w:afterAutospacing="0"/>
        <w:jc w:val="both"/>
        <w:rPr>
          <w:rFonts w:ascii="&amp;quot" w:hAnsi="&amp;quot"/>
          <w:color w:val="000000"/>
          <w:sz w:val="20"/>
          <w:szCs w:val="20"/>
        </w:rPr>
      </w:pPr>
    </w:p>
    <w:p w:rsidR="003E072B" w:rsidRDefault="003E072B" w:rsidP="003E072B">
      <w:pPr>
        <w:pStyle w:val="Normlnweb"/>
        <w:spacing w:before="0" w:beforeAutospacing="0" w:after="150" w:afterAutospacing="0"/>
        <w:jc w:val="both"/>
        <w:rPr>
          <w:rFonts w:ascii="&amp;quot" w:hAnsi="&amp;quot"/>
          <w:color w:val="000000"/>
          <w:sz w:val="20"/>
          <w:szCs w:val="20"/>
        </w:rPr>
      </w:pPr>
    </w:p>
    <w:p w:rsidR="003E072B" w:rsidRDefault="003E072B" w:rsidP="003E072B">
      <w:pPr>
        <w:pStyle w:val="Normlnweb"/>
        <w:spacing w:before="0" w:beforeAutospacing="0" w:after="150" w:afterAutospacing="0"/>
        <w:jc w:val="both"/>
        <w:rPr>
          <w:rFonts w:ascii="&amp;quot" w:hAnsi="&amp;quot"/>
          <w:color w:val="555555"/>
          <w:sz w:val="20"/>
          <w:szCs w:val="20"/>
        </w:rPr>
      </w:pPr>
      <w:r>
        <w:rPr>
          <w:rFonts w:ascii="&amp;quot" w:hAnsi="&amp;quot"/>
          <w:color w:val="000000"/>
          <w:sz w:val="20"/>
          <w:szCs w:val="20"/>
        </w:rPr>
        <w:t>Vstupní napětí je přivedeno přes rezistor R</w:t>
      </w:r>
      <w:r>
        <w:rPr>
          <w:rFonts w:ascii="&amp;quot" w:hAnsi="&amp;quot"/>
          <w:color w:val="000000"/>
          <w:sz w:val="15"/>
          <w:szCs w:val="15"/>
          <w:vertAlign w:val="subscript"/>
        </w:rPr>
        <w:t>1</w:t>
      </w:r>
      <w:r>
        <w:rPr>
          <w:rFonts w:ascii="&amp;quot" w:hAnsi="&amp;quot"/>
          <w:color w:val="000000"/>
          <w:sz w:val="20"/>
          <w:szCs w:val="20"/>
        </w:rPr>
        <w:t xml:space="preserve"> na </w:t>
      </w:r>
      <w:proofErr w:type="spellStart"/>
      <w:r>
        <w:rPr>
          <w:rFonts w:ascii="&amp;quot" w:hAnsi="&amp;quot"/>
          <w:color w:val="000000"/>
          <w:sz w:val="20"/>
          <w:szCs w:val="20"/>
        </w:rPr>
        <w:t>invertující</w:t>
      </w:r>
      <w:proofErr w:type="spellEnd"/>
      <w:r>
        <w:rPr>
          <w:rFonts w:ascii="&amp;quot" w:hAnsi="&amp;quot"/>
          <w:color w:val="000000"/>
          <w:sz w:val="20"/>
          <w:szCs w:val="20"/>
        </w:rPr>
        <w:t xml:space="preserve"> vstup OZ. Ten toto napětí zesílí a na jeho výstupu se tedy objeví zesílené vstupní napětí, avšak s opačnou polaritou. Toto výstupní napětí je přes rezistor R</w:t>
      </w:r>
      <w:r>
        <w:rPr>
          <w:rFonts w:ascii="&amp;quot" w:hAnsi="&amp;quot"/>
          <w:color w:val="000000"/>
          <w:sz w:val="15"/>
          <w:szCs w:val="15"/>
          <w:vertAlign w:val="subscript"/>
        </w:rPr>
        <w:t>2</w:t>
      </w:r>
      <w:r>
        <w:rPr>
          <w:rFonts w:ascii="&amp;quot" w:hAnsi="&amp;quot"/>
          <w:color w:val="000000"/>
          <w:sz w:val="20"/>
          <w:szCs w:val="20"/>
        </w:rPr>
        <w:t xml:space="preserve"> rovněž přivedeno na </w:t>
      </w:r>
      <w:proofErr w:type="spellStart"/>
      <w:r>
        <w:rPr>
          <w:rFonts w:ascii="&amp;quot" w:hAnsi="&amp;quot"/>
          <w:color w:val="000000"/>
          <w:sz w:val="20"/>
          <w:szCs w:val="20"/>
        </w:rPr>
        <w:t>invertující</w:t>
      </w:r>
      <w:proofErr w:type="spellEnd"/>
      <w:r>
        <w:rPr>
          <w:rFonts w:ascii="&amp;quot" w:hAnsi="&amp;quot"/>
          <w:color w:val="000000"/>
          <w:sz w:val="20"/>
          <w:szCs w:val="20"/>
        </w:rPr>
        <w:t xml:space="preserve"> vstup OZ a protože má opačnou polaritu, zmenšuje napětí na </w:t>
      </w:r>
      <w:proofErr w:type="spellStart"/>
      <w:r>
        <w:rPr>
          <w:rFonts w:ascii="&amp;quot" w:hAnsi="&amp;quot"/>
          <w:color w:val="000000"/>
          <w:sz w:val="20"/>
          <w:szCs w:val="20"/>
        </w:rPr>
        <w:t>invertujícím</w:t>
      </w:r>
      <w:proofErr w:type="spellEnd"/>
      <w:r>
        <w:rPr>
          <w:rFonts w:ascii="&amp;quot" w:hAnsi="&amp;quot"/>
          <w:color w:val="000000"/>
          <w:sz w:val="20"/>
          <w:szCs w:val="20"/>
        </w:rPr>
        <w:t xml:space="preserve"> vstupu. Protože má OZ velké (ideálně nekonečné) zesílení, ustálí se obvod ve stavu, kdy je na </w:t>
      </w:r>
      <w:proofErr w:type="spellStart"/>
      <w:r>
        <w:rPr>
          <w:rFonts w:ascii="&amp;quot" w:hAnsi="&amp;quot"/>
          <w:color w:val="000000"/>
          <w:sz w:val="20"/>
          <w:szCs w:val="20"/>
        </w:rPr>
        <w:t>invertujícím</w:t>
      </w:r>
      <w:proofErr w:type="spellEnd"/>
      <w:r>
        <w:rPr>
          <w:rFonts w:ascii="&amp;quot" w:hAnsi="&amp;quot"/>
          <w:color w:val="000000"/>
          <w:sz w:val="20"/>
          <w:szCs w:val="20"/>
        </w:rPr>
        <w:t xml:space="preserve"> vstupu jen velmi malé (ideálně nulové) napětí (tento bod se proto někdy nazývá virtuální zem).</w:t>
      </w:r>
    </w:p>
    <w:p w:rsidR="003E072B" w:rsidRDefault="003E072B" w:rsidP="003E072B">
      <w:pPr>
        <w:pStyle w:val="Normlnweb"/>
        <w:spacing w:before="0" w:beforeAutospacing="0" w:after="150" w:afterAutospacing="0"/>
        <w:jc w:val="both"/>
        <w:rPr>
          <w:rFonts w:ascii="&amp;quot" w:hAnsi="&amp;quot"/>
          <w:color w:val="555555"/>
          <w:sz w:val="20"/>
          <w:szCs w:val="20"/>
        </w:rPr>
      </w:pPr>
      <w:proofErr w:type="spellStart"/>
      <w:r>
        <w:rPr>
          <w:rFonts w:ascii="&amp;quot" w:hAnsi="&amp;quot"/>
          <w:color w:val="000000"/>
          <w:sz w:val="20"/>
          <w:szCs w:val="20"/>
        </w:rPr>
        <w:t>Invertující</w:t>
      </w:r>
      <w:proofErr w:type="spellEnd"/>
      <w:r>
        <w:rPr>
          <w:rFonts w:ascii="&amp;quot" w:hAnsi="&amp;quot"/>
          <w:color w:val="000000"/>
          <w:sz w:val="20"/>
          <w:szCs w:val="20"/>
        </w:rPr>
        <w:t xml:space="preserve"> zesilovač je jedno z nejpoužívanějších zapojení. Na výstupu se objeví vstupní napětí vynásobené zápornou konstantou (tedy zinvertované). Velikost zesílení je daná poměrem odporů R</w:t>
      </w:r>
      <w:r>
        <w:rPr>
          <w:rFonts w:ascii="&amp;quot" w:hAnsi="&amp;quot"/>
          <w:color w:val="000000"/>
          <w:sz w:val="15"/>
          <w:szCs w:val="15"/>
          <w:vertAlign w:val="subscript"/>
        </w:rPr>
        <w:t>2</w:t>
      </w:r>
      <w:r>
        <w:rPr>
          <w:rFonts w:ascii="&amp;quot" w:hAnsi="&amp;quot"/>
          <w:color w:val="000000"/>
          <w:sz w:val="20"/>
          <w:szCs w:val="20"/>
        </w:rPr>
        <w:t xml:space="preserve"> a R</w:t>
      </w:r>
      <w:r>
        <w:rPr>
          <w:rFonts w:ascii="&amp;quot" w:hAnsi="&amp;quot"/>
          <w:color w:val="000000"/>
          <w:sz w:val="15"/>
          <w:szCs w:val="15"/>
          <w:vertAlign w:val="subscript"/>
        </w:rPr>
        <w:t>1</w:t>
      </w:r>
      <w:r>
        <w:rPr>
          <w:rFonts w:ascii="&amp;quot" w:hAnsi="&amp;quot"/>
          <w:color w:val="000000"/>
          <w:sz w:val="20"/>
          <w:szCs w:val="20"/>
        </w:rPr>
        <w:t>.</w:t>
      </w:r>
    </w:p>
    <w:p w:rsidR="00CA2CAD" w:rsidRDefault="003E072B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305435</wp:posOffset>
            </wp:positionV>
            <wp:extent cx="2109470" cy="1952625"/>
            <wp:effectExtent l="0" t="0" r="508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Z-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2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2B"/>
    <w:rsid w:val="003E072B"/>
    <w:rsid w:val="00B4742D"/>
    <w:rsid w:val="00FD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D9E16"/>
  <w15:chartTrackingRefBased/>
  <w15:docId w15:val="{70A3CC4E-84C7-4EEB-9061-C26FE1A0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E072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E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6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janyska@soslitovel.cz</dc:creator>
  <cp:keywords/>
  <dc:description/>
  <cp:lastModifiedBy>janyska@soslitovel.cz</cp:lastModifiedBy>
  <cp:revision>1</cp:revision>
  <dcterms:created xsi:type="dcterms:W3CDTF">2020-10-22T06:48:00Z</dcterms:created>
  <dcterms:modified xsi:type="dcterms:W3CDTF">2020-10-22T06:56:00Z</dcterms:modified>
</cp:coreProperties>
</file>