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38B5" w14:textId="21AE9BA0" w:rsidR="00D525B8" w:rsidRPr="0044469B" w:rsidRDefault="00E51CF6" w:rsidP="0044469B">
      <w:pPr>
        <w:spacing w:after="169" w:line="259" w:lineRule="auto"/>
        <w:ind w:left="0" w:right="3" w:firstLine="0"/>
        <w:jc w:val="left"/>
        <w:rPr>
          <w:u w:val="single"/>
        </w:rPr>
      </w:pPr>
      <w:r w:rsidRPr="0044469B">
        <w:rPr>
          <w:b/>
          <w:sz w:val="32"/>
          <w:u w:val="single"/>
        </w:rPr>
        <w:t>Hodnocení profilové části MZ</w:t>
      </w:r>
      <w:r w:rsidR="0044469B">
        <w:rPr>
          <w:b/>
          <w:sz w:val="32"/>
          <w:u w:val="single"/>
        </w:rPr>
        <w:t xml:space="preserve"> – ústní zkouška</w:t>
      </w:r>
    </w:p>
    <w:p w14:paraId="517D254E" w14:textId="2065178A" w:rsidR="00A8674C" w:rsidRPr="00B32635" w:rsidRDefault="00B32635" w:rsidP="0044469B">
      <w:pPr>
        <w:spacing w:after="25" w:line="292" w:lineRule="auto"/>
        <w:ind w:right="735"/>
        <w:jc w:val="left"/>
        <w:rPr>
          <w:b/>
          <w:szCs w:val="20"/>
        </w:rPr>
      </w:pPr>
      <w:r w:rsidRPr="00B32635">
        <w:rPr>
          <w:b/>
          <w:szCs w:val="20"/>
        </w:rPr>
        <w:t>O</w:t>
      </w:r>
      <w:r w:rsidR="00E51CF6" w:rsidRPr="00B32635">
        <w:rPr>
          <w:b/>
          <w:szCs w:val="20"/>
        </w:rPr>
        <w:t xml:space="preserve">bor: 26-41-L/01 </w:t>
      </w:r>
      <w:r w:rsidR="0044469B" w:rsidRPr="00B32635">
        <w:rPr>
          <w:b/>
          <w:szCs w:val="20"/>
        </w:rPr>
        <w:t xml:space="preserve">- </w:t>
      </w:r>
      <w:r w:rsidR="00E51CF6" w:rsidRPr="00B32635">
        <w:rPr>
          <w:b/>
          <w:szCs w:val="20"/>
        </w:rPr>
        <w:t xml:space="preserve">Mechanik elektrotechnik </w:t>
      </w:r>
    </w:p>
    <w:p w14:paraId="026E683A" w14:textId="12C6902A" w:rsidR="00D525B8" w:rsidRPr="00B32635" w:rsidRDefault="00B32635" w:rsidP="0044469B">
      <w:pPr>
        <w:spacing w:after="25" w:line="292" w:lineRule="auto"/>
        <w:ind w:right="735"/>
        <w:jc w:val="left"/>
      </w:pPr>
      <w:r w:rsidRPr="00B32635">
        <w:rPr>
          <w:b/>
          <w:szCs w:val="20"/>
        </w:rPr>
        <w:t xml:space="preserve">Název ŠVP: </w:t>
      </w:r>
      <w:r w:rsidR="00A8674C" w:rsidRPr="00B32635">
        <w:rPr>
          <w:b/>
          <w:szCs w:val="20"/>
        </w:rPr>
        <w:t>Inteligentní elektroinstalace - zabezpečovací a sdělovací systémy</w:t>
      </w:r>
    </w:p>
    <w:p w14:paraId="60A11ED5" w14:textId="77777777" w:rsidR="00D525B8" w:rsidRDefault="00E51CF6">
      <w:pPr>
        <w:spacing w:after="39" w:line="259" w:lineRule="auto"/>
        <w:ind w:left="0" w:firstLine="0"/>
        <w:jc w:val="left"/>
      </w:pPr>
      <w:r>
        <w:t xml:space="preserve"> </w:t>
      </w:r>
    </w:p>
    <w:p w14:paraId="4998B43D" w14:textId="45A490B1" w:rsidR="00E04A1D" w:rsidRDefault="00E51CF6" w:rsidP="00590A3D">
      <w:pPr>
        <w:ind w:left="-5"/>
      </w:pPr>
      <w:r>
        <w:t xml:space="preserve">Při hodnocení </w:t>
      </w:r>
      <w:r w:rsidR="0044469B">
        <w:t>ústní</w:t>
      </w:r>
      <w:r>
        <w:t xml:space="preserve"> zkouš</w:t>
      </w:r>
      <w:r w:rsidR="009B44D2">
        <w:t>ek</w:t>
      </w:r>
      <w:r>
        <w:t xml:space="preserve"> se postupuje dle klasifikačního řádu školy, který je součástí Školního řádu. </w:t>
      </w:r>
      <w:r w:rsidR="00E04A1D">
        <w:t>Hodnocení zkoušky je závislé na prokázání znalostí z jednoho konkrétního úseku učiva</w:t>
      </w:r>
      <w:r w:rsidR="00833882">
        <w:t>, které si žák vylosuje</w:t>
      </w:r>
      <w:r w:rsidR="007C63C4">
        <w:t>.</w:t>
      </w:r>
    </w:p>
    <w:p w14:paraId="07454EA6" w14:textId="77777777" w:rsidR="00E04A1D" w:rsidRDefault="00E04A1D" w:rsidP="00590A3D">
      <w:pPr>
        <w:ind w:left="-5"/>
      </w:pPr>
    </w:p>
    <w:p w14:paraId="0FBDF752" w14:textId="02476048" w:rsidR="006D47D9" w:rsidRDefault="006D47D9" w:rsidP="00590A3D">
      <w:pPr>
        <w:ind w:left="-5"/>
      </w:pPr>
      <w:r>
        <w:t xml:space="preserve">Profilová ústní část MZ je rozdělena na </w:t>
      </w:r>
      <w:r w:rsidR="00F50557">
        <w:t>2 části: Elektrotechnika a Elektrotechnické zařízení.</w:t>
      </w:r>
    </w:p>
    <w:p w14:paraId="68598D55" w14:textId="3EEDA32A" w:rsidR="00F50557" w:rsidRDefault="00F50557" w:rsidP="00590A3D">
      <w:pPr>
        <w:ind w:left="-5"/>
      </w:pPr>
      <w:r>
        <w:t xml:space="preserve">Každá část obsahuje celkem 25 otázek (dohromady obě části obsahují 50 otázek). Žák </w:t>
      </w:r>
      <w:r w:rsidR="00843212">
        <w:t xml:space="preserve">před plněním profilové MZ prokáže svoji identitu občanským průkazem a následně si losuje otázku </w:t>
      </w:r>
      <w:r w:rsidR="00BB0C0A">
        <w:t xml:space="preserve">první části. </w:t>
      </w:r>
      <w:r w:rsidR="001A608B">
        <w:t xml:space="preserve">Po vylosování čísla jde zpracovávat </w:t>
      </w:r>
      <w:r w:rsidR="001A47F1">
        <w:t>otázku přípravné místo</w:t>
      </w:r>
      <w:r w:rsidR="00590A3D">
        <w:t xml:space="preserve"> v</w:t>
      </w:r>
      <w:r w:rsidR="00E670EB">
        <w:t xml:space="preserve"> celkové </w:t>
      </w:r>
      <w:r w:rsidR="00590A3D">
        <w:t>délce 15 minut</w:t>
      </w:r>
      <w:r w:rsidR="001A47F1">
        <w:t>.</w:t>
      </w:r>
      <w:r w:rsidR="00590A3D">
        <w:t xml:space="preserve"> Po uplynutí časového limitu jde žák před maturitní </w:t>
      </w:r>
      <w:r w:rsidR="00A457AF">
        <w:t>komisi</w:t>
      </w:r>
      <w:r w:rsidR="008719D6">
        <w:t xml:space="preserve"> ke zkoušení, které trvá </w:t>
      </w:r>
      <w:r w:rsidR="004F258D">
        <w:t xml:space="preserve">také </w:t>
      </w:r>
      <w:r w:rsidR="008719D6">
        <w:t>15 minut. Po zkoušení žák odchází</w:t>
      </w:r>
      <w:r w:rsidR="00A00882">
        <w:t xml:space="preserve"> ze zkoušecí místnosti a vyčká na druhou část, která bude probíhat </w:t>
      </w:r>
      <w:r w:rsidR="009861EF">
        <w:t>stejně.</w:t>
      </w:r>
    </w:p>
    <w:p w14:paraId="566247CE" w14:textId="0D920048" w:rsidR="00D525B8" w:rsidRDefault="00D525B8">
      <w:pPr>
        <w:spacing w:after="56" w:line="259" w:lineRule="auto"/>
        <w:ind w:left="0" w:firstLine="0"/>
        <w:jc w:val="left"/>
      </w:pPr>
    </w:p>
    <w:p w14:paraId="55CD08E7" w14:textId="69981B0D" w:rsidR="00D525B8" w:rsidRDefault="00E51CF6" w:rsidP="00EF285E">
      <w:pPr>
        <w:pStyle w:val="Nadpis1"/>
        <w:ind w:left="-5"/>
      </w:pPr>
      <w:r>
        <w:t>Elektr</w:t>
      </w:r>
      <w:r w:rsidR="005F21ED">
        <w:t>otechnika</w:t>
      </w:r>
    </w:p>
    <w:p w14:paraId="150B44DE" w14:textId="77777777" w:rsidR="00E20B67" w:rsidRPr="00E20B67" w:rsidRDefault="00E20B67" w:rsidP="00E20B67"/>
    <w:p w14:paraId="200F8F24" w14:textId="4791FC26" w:rsidR="0044469B" w:rsidRDefault="00E51CF6" w:rsidP="008E304C">
      <w:pPr>
        <w:spacing w:after="0"/>
        <w:ind w:left="345" w:right="-30" w:hanging="360"/>
      </w:pPr>
      <w:r>
        <w:t xml:space="preserve">Témata jsou </w:t>
      </w:r>
      <w:r w:rsidR="00EF285E">
        <w:t xml:space="preserve">chronologicky seřazena </w:t>
      </w:r>
      <w:r>
        <w:t>a celá zkouška je složená z</w:t>
      </w:r>
      <w:r w:rsidR="00EF285E">
        <w:t xml:space="preserve"> následujících </w:t>
      </w:r>
      <w:r>
        <w:t xml:space="preserve">dílčích předmětů. </w:t>
      </w:r>
    </w:p>
    <w:p w14:paraId="7AFACDA6" w14:textId="77777777" w:rsidR="0044469B" w:rsidRDefault="0044469B">
      <w:pPr>
        <w:spacing w:after="0"/>
        <w:ind w:left="345" w:right="377" w:hanging="360"/>
      </w:pPr>
    </w:p>
    <w:p w14:paraId="35DB5CFC" w14:textId="6499E52A" w:rsidR="00D525B8" w:rsidRDefault="00E51CF6" w:rsidP="0044469B">
      <w:pPr>
        <w:pStyle w:val="Odstavecseseznamem"/>
        <w:numPr>
          <w:ilvl w:val="0"/>
          <w:numId w:val="2"/>
        </w:numPr>
        <w:spacing w:after="0"/>
        <w:ind w:right="377"/>
      </w:pPr>
      <w:r>
        <w:t>Elektro</w:t>
      </w:r>
      <w:r w:rsidR="0044469B">
        <w:t>technika</w:t>
      </w:r>
    </w:p>
    <w:p w14:paraId="1ADA5936" w14:textId="7B3B40C2" w:rsidR="0044469B" w:rsidRDefault="0044469B" w:rsidP="008E304C">
      <w:pPr>
        <w:spacing w:after="0"/>
        <w:ind w:left="-15" w:right="-30" w:firstLine="0"/>
      </w:pPr>
      <w:r>
        <w:t>Žák je schopen popsat a vysvětlit zákony v elektrotechnice, rozumí základním elektrickým obvodům a dokáže popsat děje, které se v nich odehrávají. Umí popsat činnost vybraných elektrických součástek a jejich zapojení. Zná vlastnosti, parametry a druhy různých elektrických součástek nebo zapojení.</w:t>
      </w:r>
      <w:r w:rsidR="005F21ED">
        <w:t xml:space="preserve"> Žák se orientuje ve stejnosměrných i střídavých obvodech.</w:t>
      </w:r>
    </w:p>
    <w:p w14:paraId="4170EBD6" w14:textId="77777777" w:rsidR="0044469B" w:rsidRDefault="0044469B">
      <w:pPr>
        <w:ind w:left="-5"/>
      </w:pPr>
    </w:p>
    <w:p w14:paraId="31165FE6" w14:textId="77777777" w:rsidR="0044469B" w:rsidRDefault="0044469B" w:rsidP="0044469B">
      <w:pPr>
        <w:pStyle w:val="Odstavecseseznamem"/>
        <w:numPr>
          <w:ilvl w:val="0"/>
          <w:numId w:val="2"/>
        </w:numPr>
      </w:pPr>
      <w:r>
        <w:t>Technologie</w:t>
      </w:r>
    </w:p>
    <w:p w14:paraId="147BED5C" w14:textId="27888F6B" w:rsidR="0044469B" w:rsidRDefault="0044469B" w:rsidP="0044469B">
      <w:pPr>
        <w:ind w:left="-15" w:firstLine="0"/>
      </w:pPr>
      <w:r>
        <w:t xml:space="preserve">Zná materiály, se kterými se v elektrotechnice pracuje. </w:t>
      </w:r>
      <w:r w:rsidR="0010522F">
        <w:t>Orientuje se v</w:t>
      </w:r>
      <w:r>
        <w:t xml:space="preserve"> dělení elektrotechnických materiálů d</w:t>
      </w:r>
      <w:r w:rsidR="00F63166">
        <w:t>le</w:t>
      </w:r>
      <w:r>
        <w:t xml:space="preserve"> využití a v případě potřeby je schopen popsat strukturu vybraných součástek.</w:t>
      </w:r>
    </w:p>
    <w:p w14:paraId="0F06797C" w14:textId="77777777" w:rsidR="0044469B" w:rsidRDefault="0044469B" w:rsidP="0044469B">
      <w:pPr>
        <w:pStyle w:val="Odstavecseseznamem"/>
        <w:ind w:left="0" w:firstLine="0"/>
      </w:pPr>
    </w:p>
    <w:p w14:paraId="14E7B18D" w14:textId="0229F1AD" w:rsidR="00D525B8" w:rsidRDefault="0044469B" w:rsidP="0044469B">
      <w:pPr>
        <w:pStyle w:val="Odstavecseseznamem"/>
        <w:numPr>
          <w:ilvl w:val="0"/>
          <w:numId w:val="2"/>
        </w:numPr>
      </w:pPr>
      <w:r w:rsidRPr="0044469B">
        <w:lastRenderedPageBreak/>
        <w:t>Elektrotechnická měření</w:t>
      </w:r>
    </w:p>
    <w:p w14:paraId="00462B0C" w14:textId="24828BFC" w:rsidR="0044469B" w:rsidRPr="0044469B" w:rsidRDefault="0044469B" w:rsidP="008E304C">
      <w:pPr>
        <w:ind w:left="-15" w:right="-30" w:firstLine="0"/>
      </w:pPr>
      <w:r>
        <w:t xml:space="preserve">Žák ovládá základní </w:t>
      </w:r>
      <w:r w:rsidR="005F21ED">
        <w:t>principy a postupy při</w:t>
      </w:r>
      <w:r w:rsidR="006D377F">
        <w:t xml:space="preserve"> měření elektrických veličin v zapojení. Je schopen efektivně změřit elektrické napětí, proud, odpor, indukčnost, kapacitu, frekvenci, periodu a další </w:t>
      </w:r>
      <w:r w:rsidR="00F63166">
        <w:t xml:space="preserve">veličiny. Cílem těchto otázek je prokázání </w:t>
      </w:r>
      <w:r w:rsidR="0017583D">
        <w:t>obecn</w:t>
      </w:r>
      <w:r w:rsidR="00E51CF6">
        <w:t xml:space="preserve">ých znalostí </w:t>
      </w:r>
      <w:r w:rsidR="00B7251C">
        <w:t>v rámci elektrotechnické</w:t>
      </w:r>
      <w:r w:rsidR="0017583D">
        <w:t>ho měření a jeho využití</w:t>
      </w:r>
      <w:r w:rsidR="00E51CF6">
        <w:t xml:space="preserve"> v praxi</w:t>
      </w:r>
      <w:r w:rsidR="0017583D">
        <w:t>.</w:t>
      </w:r>
      <w:r w:rsidR="000E57B4">
        <w:t xml:space="preserve"> </w:t>
      </w:r>
    </w:p>
    <w:p w14:paraId="1A600134" w14:textId="77777777" w:rsidR="0044469B" w:rsidRDefault="0044469B">
      <w:pPr>
        <w:spacing w:after="56" w:line="259" w:lineRule="auto"/>
        <w:ind w:left="0" w:firstLine="0"/>
        <w:jc w:val="left"/>
        <w:rPr>
          <w:sz w:val="28"/>
        </w:rPr>
      </w:pPr>
    </w:p>
    <w:p w14:paraId="67876BA5" w14:textId="77777777" w:rsidR="0044469B" w:rsidRDefault="0044469B">
      <w:pPr>
        <w:spacing w:after="56" w:line="259" w:lineRule="auto"/>
        <w:ind w:left="0" w:firstLine="0"/>
        <w:jc w:val="left"/>
      </w:pPr>
    </w:p>
    <w:p w14:paraId="64D6DF92" w14:textId="77777777" w:rsidR="0044469B" w:rsidRDefault="0044469B">
      <w:pPr>
        <w:spacing w:after="56" w:line="259" w:lineRule="auto"/>
        <w:ind w:left="0" w:firstLine="0"/>
        <w:jc w:val="left"/>
      </w:pPr>
    </w:p>
    <w:p w14:paraId="53521DC6" w14:textId="77777777" w:rsidR="0044469B" w:rsidRDefault="0044469B">
      <w:pPr>
        <w:spacing w:after="56" w:line="259" w:lineRule="auto"/>
        <w:ind w:left="0" w:firstLine="0"/>
        <w:jc w:val="left"/>
      </w:pPr>
    </w:p>
    <w:p w14:paraId="78C63B84" w14:textId="77777777" w:rsidR="00EF285E" w:rsidRDefault="00EF285E">
      <w:pPr>
        <w:spacing w:after="56" w:line="259" w:lineRule="auto"/>
        <w:ind w:left="0" w:firstLine="0"/>
        <w:jc w:val="left"/>
      </w:pPr>
    </w:p>
    <w:p w14:paraId="35B7EF59" w14:textId="77777777" w:rsidR="0044469B" w:rsidRDefault="0044469B">
      <w:pPr>
        <w:spacing w:after="56" w:line="259" w:lineRule="auto"/>
        <w:ind w:left="0" w:firstLine="0"/>
        <w:jc w:val="left"/>
      </w:pPr>
    </w:p>
    <w:p w14:paraId="1793328F" w14:textId="3BBDDF24" w:rsidR="00D525B8" w:rsidRDefault="0044469B">
      <w:pPr>
        <w:pStyle w:val="Nadpis1"/>
        <w:ind w:left="-5"/>
      </w:pPr>
      <w:r>
        <w:t>Elektrotechnické zařízení</w:t>
      </w:r>
    </w:p>
    <w:p w14:paraId="0F2884EC" w14:textId="77777777" w:rsidR="00EB4620" w:rsidRDefault="00EB4620" w:rsidP="00EB4620"/>
    <w:p w14:paraId="695368E7" w14:textId="572A8ECF" w:rsidR="00252C1F" w:rsidRDefault="00252C1F" w:rsidP="008E304C">
      <w:pPr>
        <w:spacing w:after="0"/>
        <w:ind w:left="0" w:right="-30" w:firstLine="0"/>
      </w:pPr>
      <w:r>
        <w:t>Témata jsou chronologicky seřazena a celá zkouška je složená z následujících dílčích</w:t>
      </w:r>
      <w:r w:rsidR="00E20B67">
        <w:t xml:space="preserve"> </w:t>
      </w:r>
      <w:r>
        <w:t xml:space="preserve">předmětů. </w:t>
      </w:r>
    </w:p>
    <w:p w14:paraId="0507649B" w14:textId="77777777" w:rsidR="00D525B8" w:rsidRDefault="00E51CF6" w:rsidP="008E304C">
      <w:pPr>
        <w:spacing w:after="112" w:line="259" w:lineRule="auto"/>
        <w:ind w:left="0" w:firstLine="0"/>
        <w:rPr>
          <w:b/>
          <w:sz w:val="16"/>
        </w:rPr>
      </w:pPr>
      <w:r>
        <w:rPr>
          <w:b/>
          <w:sz w:val="16"/>
        </w:rPr>
        <w:t xml:space="preserve"> </w:t>
      </w:r>
    </w:p>
    <w:p w14:paraId="7E5EAB5B" w14:textId="1FFBB09A" w:rsidR="00E20B67" w:rsidRDefault="00E20B67" w:rsidP="008E304C">
      <w:pPr>
        <w:pStyle w:val="Odstavecseseznamem"/>
        <w:numPr>
          <w:ilvl w:val="0"/>
          <w:numId w:val="3"/>
        </w:numPr>
        <w:spacing w:after="112" w:line="259" w:lineRule="auto"/>
      </w:pPr>
      <w:r w:rsidRPr="00E20B67">
        <w:lastRenderedPageBreak/>
        <w:t>Elektr</w:t>
      </w:r>
      <w:r w:rsidR="009B44D2">
        <w:t>otechnické</w:t>
      </w:r>
      <w:r w:rsidRPr="00E20B67">
        <w:t xml:space="preserve"> zařízení</w:t>
      </w:r>
    </w:p>
    <w:p w14:paraId="1FF667C5" w14:textId="38846316" w:rsidR="00D00AF5" w:rsidRDefault="00D00AF5" w:rsidP="008E304C">
      <w:pPr>
        <w:spacing w:after="112" w:line="259" w:lineRule="auto"/>
        <w:ind w:left="0" w:firstLine="0"/>
      </w:pPr>
      <w:r>
        <w:t>Žák se orientuje v zabezpečovacích systémech</w:t>
      </w:r>
      <w:r w:rsidR="00883286">
        <w:t xml:space="preserve"> z obecného i praktického hlediska. Zná dělení zabezpečovacích systémů s konkrétními příklady zabezpečovacích p</w:t>
      </w:r>
      <w:r w:rsidR="003651E6">
        <w:t xml:space="preserve">rostředků. Rozlišuje mechanické i elektrické zabezpečovací systémy, které je schopen charakterizovat a navzájem porovnat. </w:t>
      </w:r>
      <w:r w:rsidR="001F17F7">
        <w:t xml:space="preserve">V rámci tohoto předmětu je v otázkách zakomponována </w:t>
      </w:r>
      <w:r w:rsidR="00796DF4">
        <w:t xml:space="preserve">i </w:t>
      </w:r>
      <w:r w:rsidR="001F17F7">
        <w:t>problematika fotovoltaických systémů</w:t>
      </w:r>
      <w:r w:rsidR="00796DF4">
        <w:t xml:space="preserve"> a systémy průmyslové televize.</w:t>
      </w:r>
    </w:p>
    <w:p w14:paraId="05307088" w14:textId="77777777" w:rsidR="009B44D2" w:rsidRDefault="009B44D2" w:rsidP="008E304C">
      <w:pPr>
        <w:spacing w:after="112" w:line="259" w:lineRule="auto"/>
        <w:ind w:left="0" w:firstLine="0"/>
      </w:pPr>
    </w:p>
    <w:p w14:paraId="2F00D846" w14:textId="3942818F" w:rsidR="00E20B67" w:rsidRDefault="003651E6" w:rsidP="008E304C">
      <w:pPr>
        <w:pStyle w:val="Odstavecseseznamem"/>
        <w:numPr>
          <w:ilvl w:val="0"/>
          <w:numId w:val="3"/>
        </w:numPr>
        <w:spacing w:after="112" w:line="259" w:lineRule="auto"/>
      </w:pPr>
      <w:r>
        <w:t>Informatika</w:t>
      </w:r>
    </w:p>
    <w:p w14:paraId="79E07A21" w14:textId="08A10532" w:rsidR="009C469E" w:rsidRDefault="00E11D3F" w:rsidP="008E304C">
      <w:pPr>
        <w:spacing w:after="112" w:line="259" w:lineRule="auto"/>
        <w:ind w:left="0" w:firstLine="0"/>
      </w:pPr>
      <w:r>
        <w:t>Jelikož zabezpečovací systémy a IT spolu blízce souvisí, j</w:t>
      </w:r>
      <w:r w:rsidR="005066E7">
        <w:t xml:space="preserve">sou v rámci otázek zařazeny </w:t>
      </w:r>
      <w:r w:rsidR="006E2A3D">
        <w:t>témata i</w:t>
      </w:r>
      <w:r w:rsidR="005066E7">
        <w:t xml:space="preserve"> z informatiky týkající se interne</w:t>
      </w:r>
      <w:r w:rsidR="00C54EE4">
        <w:t xml:space="preserve">tu a internetového připojení. Žák dokáže vyjmenovat a popsat síťové prvky a </w:t>
      </w:r>
      <w:r w:rsidR="009C469E">
        <w:t>charakterizovat různá přenosová média</w:t>
      </w:r>
      <w:r w:rsidR="00D91A2B">
        <w:t xml:space="preserve"> a vysvětlit typy IP adres.</w:t>
      </w:r>
    </w:p>
    <w:p w14:paraId="65AA572D" w14:textId="77777777" w:rsidR="009C469E" w:rsidRDefault="009C469E" w:rsidP="008E304C">
      <w:pPr>
        <w:spacing w:after="112" w:line="259" w:lineRule="auto"/>
        <w:ind w:left="0" w:firstLine="0"/>
      </w:pPr>
    </w:p>
    <w:p w14:paraId="0280658A" w14:textId="20952751" w:rsidR="003651E6" w:rsidRDefault="009C469E" w:rsidP="008E304C">
      <w:pPr>
        <w:pStyle w:val="Odstavecseseznamem"/>
        <w:numPr>
          <w:ilvl w:val="0"/>
          <w:numId w:val="3"/>
        </w:numPr>
        <w:spacing w:after="112" w:line="259" w:lineRule="auto"/>
      </w:pPr>
      <w:r>
        <w:t>Elektrotechnika</w:t>
      </w:r>
    </w:p>
    <w:p w14:paraId="37C41F77" w14:textId="04664C8F" w:rsidR="009C469E" w:rsidRDefault="00684EB6" w:rsidP="000631EA">
      <w:pPr>
        <w:spacing w:after="112" w:line="259" w:lineRule="auto"/>
        <w:ind w:left="0" w:firstLine="0"/>
      </w:pPr>
      <w:r>
        <w:lastRenderedPageBreak/>
        <w:t>V rámci druhé části jsou zde zařazeny témata probírané v předmětu elektrotechnika</w:t>
      </w:r>
      <w:r w:rsidR="004222E3">
        <w:t>, které se týkají elektrických strojů a spínacích obvodů (relé a stykače)</w:t>
      </w:r>
      <w:r w:rsidR="000631EA">
        <w:t>.</w:t>
      </w:r>
      <w:r w:rsidR="005569CF">
        <w:t xml:space="preserve"> K této části neodmyslitelně patří i jistící prvky, ochrany proti přepětí, transformátory a obecný přehled o </w:t>
      </w:r>
      <w:r w:rsidR="006145BB">
        <w:t>rozvodech elektrické energie.</w:t>
      </w:r>
    </w:p>
    <w:p w14:paraId="258F183F" w14:textId="77777777" w:rsidR="006145BB" w:rsidRDefault="006145BB" w:rsidP="000631EA">
      <w:pPr>
        <w:spacing w:after="112" w:line="259" w:lineRule="auto"/>
        <w:ind w:left="0" w:firstLine="0"/>
      </w:pPr>
    </w:p>
    <w:p w14:paraId="6C883A00" w14:textId="77777777" w:rsidR="001A00A9" w:rsidRDefault="001A00A9" w:rsidP="000631EA">
      <w:pPr>
        <w:spacing w:after="112" w:line="259" w:lineRule="auto"/>
        <w:ind w:left="0" w:firstLine="0"/>
      </w:pPr>
    </w:p>
    <w:p w14:paraId="69FA44A4" w14:textId="77777777" w:rsidR="001A00A9" w:rsidRDefault="001A00A9" w:rsidP="000631EA">
      <w:pPr>
        <w:spacing w:after="112" w:line="259" w:lineRule="auto"/>
        <w:ind w:left="0" w:firstLine="0"/>
      </w:pPr>
    </w:p>
    <w:p w14:paraId="3C1DF177" w14:textId="77777777" w:rsidR="001A00A9" w:rsidRDefault="001A00A9" w:rsidP="000631EA">
      <w:pPr>
        <w:spacing w:after="112" w:line="259" w:lineRule="auto"/>
        <w:ind w:left="0" w:firstLine="0"/>
      </w:pPr>
    </w:p>
    <w:p w14:paraId="735B302A" w14:textId="327CD7DC" w:rsidR="002C6D04" w:rsidRPr="002C6D04" w:rsidRDefault="002C6D04" w:rsidP="002C6D04">
      <w:pPr>
        <w:pStyle w:val="Nadpis1"/>
        <w:ind w:left="-5"/>
        <w:jc w:val="both"/>
        <w:rPr>
          <w:u w:val="single"/>
        </w:rPr>
      </w:pPr>
      <w:r w:rsidRPr="002C6D04">
        <w:rPr>
          <w:sz w:val="32"/>
          <w:u w:val="single"/>
        </w:rPr>
        <w:t>Hodnocení profilové části MZ –</w:t>
      </w:r>
      <w:r w:rsidRPr="002C6D04">
        <w:rPr>
          <w:sz w:val="36"/>
          <w:szCs w:val="28"/>
          <w:u w:val="single"/>
        </w:rPr>
        <w:t xml:space="preserve"> </w:t>
      </w:r>
      <w:r w:rsidR="001A00A9">
        <w:rPr>
          <w:sz w:val="32"/>
          <w:szCs w:val="28"/>
          <w:u w:val="single"/>
        </w:rPr>
        <w:t>p</w:t>
      </w:r>
      <w:r w:rsidRPr="002C6D04">
        <w:rPr>
          <w:sz w:val="32"/>
          <w:szCs w:val="28"/>
          <w:u w:val="single"/>
        </w:rPr>
        <w:t xml:space="preserve">raktická zkouška z odborného výcviku </w:t>
      </w:r>
    </w:p>
    <w:p w14:paraId="39DC69AB" w14:textId="3FCA0054" w:rsidR="00D525B8" w:rsidRDefault="00D525B8" w:rsidP="008E304C">
      <w:pPr>
        <w:spacing w:after="68" w:line="259" w:lineRule="auto"/>
        <w:ind w:left="0" w:firstLine="0"/>
      </w:pPr>
    </w:p>
    <w:p w14:paraId="7DD405A2" w14:textId="4155ED2A" w:rsidR="005E48EF" w:rsidRPr="001D4D4B" w:rsidRDefault="00E51CF6">
      <w:pPr>
        <w:spacing w:after="0"/>
        <w:ind w:left="-5"/>
        <w:rPr>
          <w:color w:val="auto"/>
        </w:rPr>
      </w:pPr>
      <w:r w:rsidRPr="001D4D4B">
        <w:rPr>
          <w:color w:val="auto"/>
        </w:rPr>
        <w:t>Žáci vykonávají zkoušku ve dvou pracovních dnech</w:t>
      </w:r>
      <w:r w:rsidR="00256F97" w:rsidRPr="001D4D4B">
        <w:rPr>
          <w:color w:val="auto"/>
        </w:rPr>
        <w:t xml:space="preserve">. První den praktické zkoušky pracují na </w:t>
      </w:r>
      <w:r w:rsidR="00E17607" w:rsidRPr="001D4D4B">
        <w:rPr>
          <w:color w:val="auto"/>
        </w:rPr>
        <w:t xml:space="preserve">kompletním </w:t>
      </w:r>
      <w:r w:rsidR="00256F97" w:rsidRPr="001D4D4B">
        <w:rPr>
          <w:color w:val="auto"/>
        </w:rPr>
        <w:t xml:space="preserve">návrhu </w:t>
      </w:r>
      <w:r w:rsidR="00E17607" w:rsidRPr="001D4D4B">
        <w:rPr>
          <w:color w:val="auto"/>
        </w:rPr>
        <w:t xml:space="preserve">elektrického obvodu v programu </w:t>
      </w:r>
      <w:proofErr w:type="spellStart"/>
      <w:r w:rsidR="00E17607" w:rsidRPr="001D4D4B">
        <w:rPr>
          <w:color w:val="auto"/>
        </w:rPr>
        <w:t>KiCad</w:t>
      </w:r>
      <w:proofErr w:type="spellEnd"/>
      <w:r w:rsidR="00E17607" w:rsidRPr="001D4D4B">
        <w:rPr>
          <w:color w:val="auto"/>
        </w:rPr>
        <w:t xml:space="preserve">. Druhý den praktické zkoušky </w:t>
      </w:r>
      <w:r w:rsidR="001A153F" w:rsidRPr="001D4D4B">
        <w:rPr>
          <w:color w:val="auto"/>
        </w:rPr>
        <w:t xml:space="preserve">osadí, napájí a otestují </w:t>
      </w:r>
      <w:r w:rsidR="00A64EB3" w:rsidRPr="001D4D4B">
        <w:rPr>
          <w:color w:val="auto"/>
        </w:rPr>
        <w:t>finální výrobek.</w:t>
      </w:r>
    </w:p>
    <w:p w14:paraId="319F8311" w14:textId="77777777" w:rsidR="00A64EB3" w:rsidRPr="001D4D4B" w:rsidRDefault="00A64EB3">
      <w:pPr>
        <w:spacing w:after="0"/>
        <w:ind w:left="-5"/>
        <w:rPr>
          <w:color w:val="auto"/>
        </w:rPr>
      </w:pPr>
    </w:p>
    <w:p w14:paraId="2D0C732A" w14:textId="027CE4BD" w:rsidR="00A64EB3" w:rsidRPr="001D4D4B" w:rsidRDefault="00A64EB3">
      <w:pPr>
        <w:spacing w:after="0"/>
        <w:ind w:left="-5"/>
        <w:rPr>
          <w:color w:val="auto"/>
        </w:rPr>
      </w:pPr>
      <w:r w:rsidRPr="001D4D4B">
        <w:rPr>
          <w:color w:val="auto"/>
        </w:rPr>
        <w:lastRenderedPageBreak/>
        <w:t xml:space="preserve">Žáci jsou </w:t>
      </w:r>
      <w:r w:rsidR="00DC6B45">
        <w:rPr>
          <w:color w:val="auto"/>
        </w:rPr>
        <w:t>oba</w:t>
      </w:r>
      <w:r w:rsidR="00DA2B53" w:rsidRPr="001D4D4B">
        <w:rPr>
          <w:color w:val="auto"/>
        </w:rPr>
        <w:t xml:space="preserve"> dn</w:t>
      </w:r>
      <w:r w:rsidR="00DC6B45">
        <w:rPr>
          <w:color w:val="auto"/>
        </w:rPr>
        <w:t>y</w:t>
      </w:r>
      <w:r w:rsidR="00DA2B53" w:rsidRPr="001D4D4B">
        <w:rPr>
          <w:color w:val="auto"/>
        </w:rPr>
        <w:t xml:space="preserve"> hodnoceni </w:t>
      </w:r>
      <w:r w:rsidR="00DC6B45">
        <w:rPr>
          <w:color w:val="auto"/>
        </w:rPr>
        <w:t xml:space="preserve">zvlášť </w:t>
      </w:r>
      <w:r w:rsidR="00DA2B53" w:rsidRPr="001D4D4B">
        <w:rPr>
          <w:color w:val="auto"/>
        </w:rPr>
        <w:t>a výsledná známka je pak</w:t>
      </w:r>
      <w:r w:rsidR="001D4D4B" w:rsidRPr="001D4D4B">
        <w:rPr>
          <w:color w:val="auto"/>
        </w:rPr>
        <w:t xml:space="preserve"> dána</w:t>
      </w:r>
      <w:r w:rsidR="00DA2B53" w:rsidRPr="001D4D4B">
        <w:rPr>
          <w:color w:val="auto"/>
        </w:rPr>
        <w:t xml:space="preserve"> průměrem </w:t>
      </w:r>
      <w:r w:rsidR="001D4D4B" w:rsidRPr="001D4D4B">
        <w:rPr>
          <w:color w:val="auto"/>
        </w:rPr>
        <w:t xml:space="preserve">z </w:t>
      </w:r>
      <w:r w:rsidR="00DA2B53" w:rsidRPr="001D4D4B">
        <w:rPr>
          <w:color w:val="auto"/>
        </w:rPr>
        <w:t>obou dnů</w:t>
      </w:r>
      <w:r w:rsidR="00026247">
        <w:rPr>
          <w:color w:val="auto"/>
        </w:rPr>
        <w:t xml:space="preserve"> s přihlédnutím na dodržování BOZP.</w:t>
      </w:r>
      <w:r w:rsidR="001D4D4B" w:rsidRPr="001D4D4B">
        <w:rPr>
          <w:color w:val="auto"/>
        </w:rPr>
        <w:t xml:space="preserve"> </w:t>
      </w:r>
    </w:p>
    <w:p w14:paraId="2DAF29CA" w14:textId="6A54BC4C" w:rsidR="00D525B8" w:rsidRDefault="00D525B8" w:rsidP="008E304C">
      <w:pPr>
        <w:spacing w:after="0" w:line="259" w:lineRule="auto"/>
        <w:ind w:left="0" w:firstLine="0"/>
        <w:rPr>
          <w:b/>
          <w:sz w:val="28"/>
        </w:rPr>
      </w:pPr>
    </w:p>
    <w:p w14:paraId="55E54E3B" w14:textId="77777777" w:rsidR="001074F2" w:rsidRDefault="001074F2" w:rsidP="008E304C">
      <w:pPr>
        <w:spacing w:after="0" w:line="259" w:lineRule="auto"/>
        <w:ind w:left="0" w:firstLine="0"/>
        <w:rPr>
          <w:b/>
          <w:sz w:val="28"/>
        </w:rPr>
      </w:pPr>
    </w:p>
    <w:p w14:paraId="1B40132D" w14:textId="77777777" w:rsidR="001074F2" w:rsidRDefault="001074F2" w:rsidP="008E304C">
      <w:pPr>
        <w:spacing w:after="0" w:line="259" w:lineRule="auto"/>
        <w:ind w:left="0" w:firstLine="0"/>
        <w:rPr>
          <w:b/>
          <w:sz w:val="28"/>
        </w:rPr>
      </w:pPr>
    </w:p>
    <w:p w14:paraId="381B5D00" w14:textId="77777777" w:rsidR="001074F2" w:rsidRDefault="001074F2" w:rsidP="008E304C">
      <w:pPr>
        <w:spacing w:after="0" w:line="259" w:lineRule="auto"/>
        <w:ind w:left="0" w:firstLine="0"/>
        <w:rPr>
          <w:b/>
          <w:sz w:val="28"/>
        </w:rPr>
      </w:pPr>
    </w:p>
    <w:p w14:paraId="7B35C3A5" w14:textId="77777777" w:rsidR="001074F2" w:rsidRDefault="001074F2" w:rsidP="008E304C">
      <w:pPr>
        <w:spacing w:after="0" w:line="259" w:lineRule="auto"/>
        <w:ind w:left="0" w:firstLine="0"/>
        <w:rPr>
          <w:b/>
          <w:sz w:val="28"/>
        </w:rPr>
      </w:pPr>
    </w:p>
    <w:p w14:paraId="0284AE20" w14:textId="77777777" w:rsidR="001074F2" w:rsidRPr="00CC59D9" w:rsidRDefault="001074F2" w:rsidP="008E304C">
      <w:pPr>
        <w:spacing w:after="0" w:line="259" w:lineRule="auto"/>
        <w:ind w:left="0" w:firstLine="0"/>
        <w:rPr>
          <w:b/>
          <w:sz w:val="28"/>
        </w:rPr>
      </w:pPr>
    </w:p>
    <w:p w14:paraId="1C3A17BC" w14:textId="3EC6AC43" w:rsidR="00CC59D9" w:rsidRPr="001A00A9" w:rsidRDefault="00CC59D9" w:rsidP="008E304C">
      <w:pPr>
        <w:spacing w:after="0" w:line="259" w:lineRule="auto"/>
        <w:ind w:left="0" w:firstLine="0"/>
        <w:rPr>
          <w:b/>
          <w:sz w:val="32"/>
          <w:szCs w:val="28"/>
          <w:u w:val="single"/>
        </w:rPr>
      </w:pPr>
      <w:r w:rsidRPr="001A00A9">
        <w:rPr>
          <w:b/>
          <w:sz w:val="32"/>
          <w:szCs w:val="28"/>
          <w:u w:val="single"/>
        </w:rPr>
        <w:t>Hodnocení ústní a praktické části</w:t>
      </w:r>
    </w:p>
    <w:p w14:paraId="253AFF1B" w14:textId="77777777" w:rsidR="00CC59D9" w:rsidRDefault="00CC59D9" w:rsidP="008E304C">
      <w:pPr>
        <w:spacing w:after="0" w:line="259" w:lineRule="auto"/>
        <w:ind w:left="0" w:firstLine="0"/>
        <w:rPr>
          <w:rFonts w:ascii="Calibri" w:eastAsia="Calibri" w:hAnsi="Calibri" w:cs="Calibri"/>
          <w:color w:val="FF0000"/>
          <w:sz w:val="22"/>
        </w:rPr>
      </w:pPr>
    </w:p>
    <w:p w14:paraId="6F875E63" w14:textId="059B84B3" w:rsidR="00CC59D9" w:rsidRDefault="00CC59D9" w:rsidP="008E304C">
      <w:pPr>
        <w:spacing w:after="0" w:line="259" w:lineRule="auto"/>
        <w:ind w:left="0" w:firstLine="0"/>
        <w:rPr>
          <w:color w:val="auto"/>
        </w:rPr>
      </w:pPr>
      <w:r w:rsidRPr="00CC59D9">
        <w:rPr>
          <w:color w:val="auto"/>
        </w:rPr>
        <w:t xml:space="preserve">Hodnocení každé zkoušky profilové části se provádí podle klasifikační stupnice </w:t>
      </w:r>
      <w:r w:rsidR="004B18D0">
        <w:rPr>
          <w:color w:val="auto"/>
        </w:rPr>
        <w:t>dané</w:t>
      </w:r>
      <w:r w:rsidR="00931B85">
        <w:rPr>
          <w:color w:val="auto"/>
        </w:rPr>
        <w:t xml:space="preserve"> </w:t>
      </w:r>
      <w:r w:rsidR="0029119A">
        <w:rPr>
          <w:color w:val="auto"/>
        </w:rPr>
        <w:t xml:space="preserve">dle </w:t>
      </w:r>
      <w:r w:rsidR="00931B85" w:rsidRPr="00931B85">
        <w:rPr>
          <w:color w:val="auto"/>
        </w:rPr>
        <w:t>§</w:t>
      </w:r>
      <w:r w:rsidR="00931B85">
        <w:rPr>
          <w:color w:val="auto"/>
        </w:rPr>
        <w:t xml:space="preserve"> </w:t>
      </w:r>
      <w:r w:rsidR="00876966">
        <w:rPr>
          <w:color w:val="auto"/>
        </w:rPr>
        <w:t xml:space="preserve">24 </w:t>
      </w:r>
      <w:r w:rsidR="00044331">
        <w:rPr>
          <w:color w:val="auto"/>
        </w:rPr>
        <w:t xml:space="preserve">vyhlášky </w:t>
      </w:r>
      <w:r w:rsidR="00931B85" w:rsidRPr="00931B85">
        <w:rPr>
          <w:color w:val="auto"/>
        </w:rPr>
        <w:t>č. 177/2009 Sb.</w:t>
      </w:r>
      <w:r w:rsidR="00876966">
        <w:rPr>
          <w:color w:val="auto"/>
        </w:rPr>
        <w:t xml:space="preserve"> </w:t>
      </w:r>
      <w:r w:rsidR="00044331">
        <w:rPr>
          <w:color w:val="auto"/>
        </w:rPr>
        <w:t xml:space="preserve">části </w:t>
      </w:r>
      <w:r w:rsidR="00876966">
        <w:rPr>
          <w:color w:val="auto"/>
        </w:rPr>
        <w:t>(4):</w:t>
      </w:r>
    </w:p>
    <w:p w14:paraId="0FDCB38B" w14:textId="77777777" w:rsidR="00876966" w:rsidRPr="00CC59D9" w:rsidRDefault="00876966" w:rsidP="008E304C">
      <w:pPr>
        <w:spacing w:after="0" w:line="259" w:lineRule="auto"/>
        <w:ind w:left="0" w:firstLine="0"/>
        <w:rPr>
          <w:color w:val="auto"/>
        </w:rPr>
      </w:pPr>
    </w:p>
    <w:p w14:paraId="392734DB" w14:textId="77777777" w:rsidR="00CC59D9" w:rsidRPr="00F04813" w:rsidRDefault="00CC59D9" w:rsidP="008E304C">
      <w:pPr>
        <w:spacing w:after="0" w:line="259" w:lineRule="auto"/>
        <w:ind w:left="0" w:firstLine="0"/>
        <w:rPr>
          <w:i/>
          <w:iCs/>
          <w:color w:val="auto"/>
        </w:rPr>
      </w:pPr>
      <w:r w:rsidRPr="00F04813">
        <w:rPr>
          <w:i/>
          <w:iCs/>
          <w:color w:val="auto"/>
        </w:rPr>
        <w:t xml:space="preserve">a) 1 - výborný, </w:t>
      </w:r>
    </w:p>
    <w:p w14:paraId="5CFF47B8" w14:textId="77777777" w:rsidR="00CC59D9" w:rsidRPr="00F04813" w:rsidRDefault="00CC59D9" w:rsidP="008E304C">
      <w:pPr>
        <w:spacing w:after="0" w:line="259" w:lineRule="auto"/>
        <w:ind w:left="0" w:firstLine="0"/>
        <w:rPr>
          <w:i/>
          <w:iCs/>
          <w:color w:val="auto"/>
        </w:rPr>
      </w:pPr>
      <w:r w:rsidRPr="00F04813">
        <w:rPr>
          <w:i/>
          <w:iCs/>
          <w:color w:val="auto"/>
        </w:rPr>
        <w:lastRenderedPageBreak/>
        <w:t xml:space="preserve">b) 2 - chvalitebný, </w:t>
      </w:r>
    </w:p>
    <w:p w14:paraId="710DBFD5" w14:textId="77777777" w:rsidR="00CC59D9" w:rsidRPr="00F04813" w:rsidRDefault="00CC59D9" w:rsidP="008E304C">
      <w:pPr>
        <w:spacing w:after="0" w:line="259" w:lineRule="auto"/>
        <w:ind w:left="0" w:firstLine="0"/>
        <w:rPr>
          <w:i/>
          <w:iCs/>
          <w:color w:val="auto"/>
        </w:rPr>
      </w:pPr>
      <w:r w:rsidRPr="00F04813">
        <w:rPr>
          <w:i/>
          <w:iCs/>
          <w:color w:val="auto"/>
        </w:rPr>
        <w:t xml:space="preserve">c) 3 - dobrý, </w:t>
      </w:r>
    </w:p>
    <w:p w14:paraId="10A01665" w14:textId="77777777" w:rsidR="00CC59D9" w:rsidRPr="00F04813" w:rsidRDefault="00CC59D9" w:rsidP="008E304C">
      <w:pPr>
        <w:spacing w:after="0" w:line="259" w:lineRule="auto"/>
        <w:ind w:left="0" w:firstLine="0"/>
        <w:rPr>
          <w:i/>
          <w:iCs/>
          <w:color w:val="auto"/>
        </w:rPr>
      </w:pPr>
      <w:r w:rsidRPr="00F04813">
        <w:rPr>
          <w:i/>
          <w:iCs/>
          <w:color w:val="auto"/>
        </w:rPr>
        <w:t xml:space="preserve">d) 4 - dostatečný, </w:t>
      </w:r>
    </w:p>
    <w:p w14:paraId="7ADC70FE" w14:textId="378551CE" w:rsidR="00CC59D9" w:rsidRPr="00F04813" w:rsidRDefault="00CC59D9" w:rsidP="008E304C">
      <w:pPr>
        <w:spacing w:after="0" w:line="259" w:lineRule="auto"/>
        <w:ind w:left="0" w:firstLine="0"/>
        <w:rPr>
          <w:i/>
          <w:iCs/>
          <w:color w:val="auto"/>
        </w:rPr>
      </w:pPr>
      <w:r w:rsidRPr="00F04813">
        <w:rPr>
          <w:i/>
          <w:iCs/>
          <w:color w:val="auto"/>
        </w:rPr>
        <w:t>e) 5 - nedostatečný.</w:t>
      </w:r>
    </w:p>
    <w:p w14:paraId="4C2E3C71" w14:textId="77777777" w:rsidR="00F04813" w:rsidRPr="00F04813" w:rsidRDefault="00F04813" w:rsidP="008E304C">
      <w:pPr>
        <w:spacing w:after="0" w:line="259" w:lineRule="auto"/>
        <w:ind w:left="0" w:firstLine="0"/>
        <w:rPr>
          <w:i/>
          <w:iCs/>
          <w:color w:val="auto"/>
        </w:rPr>
      </w:pPr>
    </w:p>
    <w:p w14:paraId="5782C42C" w14:textId="77777777" w:rsidR="00F04813" w:rsidRPr="00F04813" w:rsidRDefault="00F04813" w:rsidP="008E304C">
      <w:pPr>
        <w:spacing w:after="0" w:line="259" w:lineRule="auto"/>
        <w:ind w:left="0" w:firstLine="0"/>
        <w:rPr>
          <w:i/>
          <w:iCs/>
          <w:color w:val="auto"/>
        </w:rPr>
      </w:pPr>
      <w:r w:rsidRPr="00F04813">
        <w:rPr>
          <w:i/>
          <w:iCs/>
          <w:color w:val="auto"/>
        </w:rPr>
        <w:t xml:space="preserve">Pokud žák zkoušku nebo část zkoušky nekonal, uvádí se v protokolech u příslušného předmětu místo stupně prospěchu slovo „nekonal(a)“. Pokud žák nahradil zkoušku z cizího jazyka zkouškou podle § 19a, uvádí se v protokolech u příslušné zkoušky místo stupně prospěchu slovo „nahrazeno“. </w:t>
      </w:r>
    </w:p>
    <w:p w14:paraId="54A0F070" w14:textId="77777777" w:rsidR="00F04813" w:rsidRPr="00F04813" w:rsidRDefault="00F04813" w:rsidP="008E304C">
      <w:pPr>
        <w:spacing w:after="0" w:line="259" w:lineRule="auto"/>
        <w:ind w:left="0" w:firstLine="0"/>
        <w:rPr>
          <w:i/>
          <w:iCs/>
          <w:color w:val="auto"/>
        </w:rPr>
      </w:pPr>
    </w:p>
    <w:p w14:paraId="4E976947" w14:textId="4EACC225" w:rsidR="00F04813" w:rsidRPr="00F04813" w:rsidRDefault="00F04813" w:rsidP="008E304C">
      <w:pPr>
        <w:spacing w:after="0" w:line="259" w:lineRule="auto"/>
        <w:ind w:left="0" w:firstLine="0"/>
        <w:rPr>
          <w:i/>
          <w:iCs/>
          <w:color w:val="auto"/>
        </w:rPr>
      </w:pPr>
      <w:r w:rsidRPr="00F04813">
        <w:rPr>
          <w:i/>
          <w:iCs/>
          <w:color w:val="auto"/>
        </w:rPr>
        <w:t xml:space="preserve">(5) Hodnocení zkoušek s výjimkou písemné zkoušky, písemné práce a praktické zkoušky oznámí žákovi předseda zkušební maturitní komise veřejně ve dni, ve kterém žák tuto zkoušku nebo její část konal. Hodnocení písemné zkoušky, písemné práce a praktické zkoušky oznámí žákovi předseda zkušební maturitní komise bez zbytečného odkladu po vyhodnocení zkoušky zkušební maturitní komisí. Pokud se písemná zkouška, písemná práce a praktická zkouška konají před ústními zkouškami, oznámí žákovi předseda zkušební maturitní komise jejich hodnocení nejpozději v době konání ústních zkoušek. </w:t>
      </w:r>
    </w:p>
    <w:p w14:paraId="46EC2CA1" w14:textId="77777777" w:rsidR="00F04813" w:rsidRPr="00F04813" w:rsidRDefault="00F04813" w:rsidP="008E304C">
      <w:pPr>
        <w:spacing w:after="0" w:line="259" w:lineRule="auto"/>
        <w:ind w:left="0" w:firstLine="0"/>
        <w:rPr>
          <w:i/>
          <w:iCs/>
          <w:color w:val="auto"/>
        </w:rPr>
      </w:pPr>
    </w:p>
    <w:p w14:paraId="1507FA7F" w14:textId="21AEB897" w:rsidR="00F04813" w:rsidRDefault="00F04813" w:rsidP="008E304C">
      <w:pPr>
        <w:spacing w:after="0" w:line="259" w:lineRule="auto"/>
        <w:ind w:left="0" w:firstLine="0"/>
        <w:rPr>
          <w:i/>
          <w:iCs/>
          <w:color w:val="auto"/>
        </w:rPr>
      </w:pPr>
      <w:r w:rsidRPr="00F04813">
        <w:rPr>
          <w:i/>
          <w:iCs/>
          <w:color w:val="auto"/>
        </w:rPr>
        <w:t>(6) Žák vykoná zkoušku nebo část zkoušky úspěšně, pokud je hodnocen stupněm uvedeným v odstavci 4 písm. a) až d).</w:t>
      </w:r>
    </w:p>
    <w:p w14:paraId="30B0BD5E" w14:textId="77777777" w:rsidR="00F04813" w:rsidRDefault="00F04813" w:rsidP="008E304C">
      <w:pPr>
        <w:spacing w:after="0" w:line="259" w:lineRule="auto"/>
        <w:ind w:left="0" w:firstLine="0"/>
        <w:rPr>
          <w:i/>
          <w:iCs/>
          <w:color w:val="auto"/>
        </w:rPr>
      </w:pPr>
    </w:p>
    <w:p w14:paraId="06BD806A" w14:textId="69056A3C" w:rsidR="00F04813" w:rsidRDefault="009D502D" w:rsidP="008E304C">
      <w:pPr>
        <w:spacing w:after="0" w:line="259" w:lineRule="auto"/>
        <w:ind w:left="0" w:firstLine="0"/>
        <w:rPr>
          <w:color w:val="auto"/>
        </w:rPr>
      </w:pPr>
      <w:r w:rsidRPr="001434A9">
        <w:rPr>
          <w:b/>
          <w:bCs/>
          <w:color w:val="auto"/>
        </w:rPr>
        <w:t>Zdroj:</w:t>
      </w:r>
      <w:r w:rsidRPr="009D502D">
        <w:rPr>
          <w:color w:val="auto"/>
        </w:rPr>
        <w:t xml:space="preserve"> Vyhláška č. 177/2009 Sb., o bližších podmínkách ukončování vzdělávání ve středních školách maturitní zkouškou, ve znění vyhlášky č. 90/2010 Sb., vyhlášky č. 274/2010 Sb., vyhlášky č. 54/2011 Sb., vyhlášky č. 273/2011 Sb., vyhlášky č. 371/2012 Sb., vyhlášky č. 173/2014 Sb., vyhlášky č. 214/2015 Sb., vyhlášky č. 197/2016 Sb., vyhlášky č. 311/2016 Sb., vyhlášky č. 243/2017 Sb., vyhlášky č. 232/2018 Sb., a vyhlášky č. 405/2020 Sb. a vyhlášky č. 530/2021 Sb.</w:t>
      </w:r>
      <w:r>
        <w:rPr>
          <w:color w:val="auto"/>
        </w:rPr>
        <w:t xml:space="preserve"> (2024)</w:t>
      </w:r>
    </w:p>
    <w:p w14:paraId="5476E0A8" w14:textId="77777777" w:rsidR="00E81540" w:rsidRPr="00E81540" w:rsidRDefault="00E81540" w:rsidP="00E81540"/>
    <w:p w14:paraId="50F4720E" w14:textId="77777777" w:rsidR="00E81540" w:rsidRPr="00E81540" w:rsidRDefault="00E81540" w:rsidP="00E81540"/>
    <w:p w14:paraId="3E487A45" w14:textId="77777777" w:rsidR="00E81540" w:rsidRPr="00E81540" w:rsidRDefault="00E81540" w:rsidP="00E81540"/>
    <w:p w14:paraId="51515FFD" w14:textId="77777777" w:rsidR="00E81540" w:rsidRPr="00E81540" w:rsidRDefault="00E81540" w:rsidP="00E81540"/>
    <w:p w14:paraId="545EF0BB" w14:textId="77777777" w:rsidR="00E81540" w:rsidRPr="00E81540" w:rsidRDefault="00E81540" w:rsidP="00E81540"/>
    <w:p w14:paraId="6EB2BDCA" w14:textId="77777777" w:rsidR="00E81540" w:rsidRPr="00E81540" w:rsidRDefault="00E81540" w:rsidP="00E81540"/>
    <w:p w14:paraId="48A845DC" w14:textId="77777777" w:rsidR="00E81540" w:rsidRPr="00E81540" w:rsidRDefault="00E81540" w:rsidP="00E81540"/>
    <w:p w14:paraId="2B81303A" w14:textId="77777777" w:rsidR="00E81540" w:rsidRDefault="00E81540" w:rsidP="00E63219">
      <w:pPr>
        <w:ind w:left="0" w:firstLine="0"/>
        <w:rPr>
          <w:color w:val="auto"/>
        </w:rPr>
      </w:pPr>
    </w:p>
    <w:p w14:paraId="7178605A" w14:textId="77777777" w:rsidR="00D551E2" w:rsidRDefault="00D551E2" w:rsidP="00E81540"/>
    <w:p w14:paraId="74A30307" w14:textId="77777777" w:rsidR="00D551E2" w:rsidRDefault="00D551E2" w:rsidP="00E81540"/>
    <w:p w14:paraId="062A19ED" w14:textId="77777777" w:rsidR="00D551E2" w:rsidRDefault="00D551E2" w:rsidP="00D551E2"/>
    <w:p w14:paraId="352E4244" w14:textId="77777777" w:rsidR="00D551E2" w:rsidRDefault="00D551E2" w:rsidP="00D551E2"/>
    <w:p w14:paraId="32E3AC08" w14:textId="5BEED1CC" w:rsidR="00E63219" w:rsidRPr="00E81540" w:rsidRDefault="00D551E2" w:rsidP="00D551E2">
      <w:r>
        <w:t>V Litovli dne: 12. 12. 2024</w:t>
      </w:r>
      <w:r>
        <w:tab/>
      </w:r>
      <w:r>
        <w:tab/>
      </w:r>
      <w:r>
        <w:tab/>
      </w:r>
      <w:r>
        <w:t>Předseda předmětové komise: Mgr. Tomáš Zdařil</w:t>
      </w:r>
    </w:p>
    <w:sectPr w:rsidR="00E63219" w:rsidRPr="00E81540">
      <w:headerReference w:type="default" r:id="rId10"/>
      <w:pgSz w:w="11906" w:h="16838"/>
      <w:pgMar w:top="1440" w:right="1019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ED31" w14:textId="77777777" w:rsidR="00C16FD5" w:rsidRDefault="00C16FD5" w:rsidP="00420753">
      <w:pPr>
        <w:spacing w:after="0" w:line="240" w:lineRule="auto"/>
      </w:pPr>
      <w:r>
        <w:separator/>
      </w:r>
    </w:p>
  </w:endnote>
  <w:endnote w:type="continuationSeparator" w:id="0">
    <w:p w14:paraId="76FBC3AF" w14:textId="77777777" w:rsidR="00C16FD5" w:rsidRDefault="00C16FD5" w:rsidP="00420753">
      <w:pPr>
        <w:spacing w:after="0" w:line="240" w:lineRule="auto"/>
      </w:pPr>
      <w:r>
        <w:continuationSeparator/>
      </w:r>
    </w:p>
  </w:endnote>
  <w:endnote w:type="continuationNotice" w:id="1">
    <w:p w14:paraId="0F55F891" w14:textId="77777777" w:rsidR="00C16FD5" w:rsidRDefault="00C16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FD498" w14:textId="77777777" w:rsidR="00C16FD5" w:rsidRDefault="00C16FD5" w:rsidP="00420753">
      <w:pPr>
        <w:spacing w:after="0" w:line="240" w:lineRule="auto"/>
      </w:pPr>
      <w:r>
        <w:separator/>
      </w:r>
    </w:p>
  </w:footnote>
  <w:footnote w:type="continuationSeparator" w:id="0">
    <w:p w14:paraId="79823E20" w14:textId="77777777" w:rsidR="00C16FD5" w:rsidRDefault="00C16FD5" w:rsidP="00420753">
      <w:pPr>
        <w:spacing w:after="0" w:line="240" w:lineRule="auto"/>
      </w:pPr>
      <w:r>
        <w:continuationSeparator/>
      </w:r>
    </w:p>
  </w:footnote>
  <w:footnote w:type="continuationNotice" w:id="1">
    <w:p w14:paraId="64D6CEE2" w14:textId="77777777" w:rsidR="00C16FD5" w:rsidRDefault="00C16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53BF" w14:textId="39FD5EFD" w:rsidR="00420753" w:rsidRDefault="007249A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535FD" wp14:editId="2BA36608">
          <wp:simplePos x="0" y="0"/>
          <wp:positionH relativeFrom="column">
            <wp:posOffset>5644515</wp:posOffset>
          </wp:positionH>
          <wp:positionV relativeFrom="paragraph">
            <wp:posOffset>-220980</wp:posOffset>
          </wp:positionV>
          <wp:extent cx="693420" cy="582473"/>
          <wp:effectExtent l="0" t="0" r="0" b="8255"/>
          <wp:wrapTight wrapText="bothSides">
            <wp:wrapPolygon edited="0">
              <wp:start x="0" y="0"/>
              <wp:lineTo x="0" y="21200"/>
              <wp:lineTo x="20769" y="21200"/>
              <wp:lineTo x="20769" y="0"/>
              <wp:lineTo x="0" y="0"/>
            </wp:wrapPolygon>
          </wp:wrapTight>
          <wp:docPr id="237217951" name="Obrázek 1" descr="SOŠ Lito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Š Lito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58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156F"/>
    <w:multiLevelType w:val="hybridMultilevel"/>
    <w:tmpl w:val="06D6BB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84DEE"/>
    <w:multiLevelType w:val="hybridMultilevel"/>
    <w:tmpl w:val="DFCC2734"/>
    <w:lvl w:ilvl="0" w:tplc="41D4CA28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C1D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C94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086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6FC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417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C75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618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2F6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864143"/>
    <w:multiLevelType w:val="hybridMultilevel"/>
    <w:tmpl w:val="B70AA5EA"/>
    <w:lvl w:ilvl="0" w:tplc="DD708F3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525292720">
    <w:abstractNumId w:val="1"/>
  </w:num>
  <w:num w:numId="2" w16cid:durableId="2065179572">
    <w:abstractNumId w:val="2"/>
  </w:num>
  <w:num w:numId="3" w16cid:durableId="48197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B8"/>
    <w:rsid w:val="00026247"/>
    <w:rsid w:val="00044331"/>
    <w:rsid w:val="000631EA"/>
    <w:rsid w:val="000653A1"/>
    <w:rsid w:val="000E57B4"/>
    <w:rsid w:val="0010522F"/>
    <w:rsid w:val="001074F2"/>
    <w:rsid w:val="001434A9"/>
    <w:rsid w:val="0017583D"/>
    <w:rsid w:val="001A00A9"/>
    <w:rsid w:val="001A153F"/>
    <w:rsid w:val="001A47F1"/>
    <w:rsid w:val="001A5C57"/>
    <w:rsid w:val="001A608B"/>
    <w:rsid w:val="001B19E7"/>
    <w:rsid w:val="001D4D4B"/>
    <w:rsid w:val="001F17F7"/>
    <w:rsid w:val="00252C1F"/>
    <w:rsid w:val="00256F97"/>
    <w:rsid w:val="0029119A"/>
    <w:rsid w:val="002C6D04"/>
    <w:rsid w:val="00354438"/>
    <w:rsid w:val="003651E6"/>
    <w:rsid w:val="00412469"/>
    <w:rsid w:val="00420753"/>
    <w:rsid w:val="004222E3"/>
    <w:rsid w:val="0044469B"/>
    <w:rsid w:val="00496EA7"/>
    <w:rsid w:val="004B18D0"/>
    <w:rsid w:val="004F258D"/>
    <w:rsid w:val="005066E7"/>
    <w:rsid w:val="00521393"/>
    <w:rsid w:val="00536417"/>
    <w:rsid w:val="005569CF"/>
    <w:rsid w:val="0057707F"/>
    <w:rsid w:val="00590A3D"/>
    <w:rsid w:val="005E48EF"/>
    <w:rsid w:val="005E5D5A"/>
    <w:rsid w:val="005F21ED"/>
    <w:rsid w:val="006145BB"/>
    <w:rsid w:val="00642BAE"/>
    <w:rsid w:val="00684EB6"/>
    <w:rsid w:val="00697AA8"/>
    <w:rsid w:val="006C5B37"/>
    <w:rsid w:val="006D377F"/>
    <w:rsid w:val="006D47D9"/>
    <w:rsid w:val="006E2A3D"/>
    <w:rsid w:val="007249AF"/>
    <w:rsid w:val="00796DF4"/>
    <w:rsid w:val="007A4273"/>
    <w:rsid w:val="007C63C4"/>
    <w:rsid w:val="00812E82"/>
    <w:rsid w:val="00833882"/>
    <w:rsid w:val="00843212"/>
    <w:rsid w:val="008719D6"/>
    <w:rsid w:val="00876966"/>
    <w:rsid w:val="00883286"/>
    <w:rsid w:val="008E304C"/>
    <w:rsid w:val="00931B85"/>
    <w:rsid w:val="00950900"/>
    <w:rsid w:val="009638C4"/>
    <w:rsid w:val="009861EF"/>
    <w:rsid w:val="009B44D2"/>
    <w:rsid w:val="009C469E"/>
    <w:rsid w:val="009D502D"/>
    <w:rsid w:val="00A00882"/>
    <w:rsid w:val="00A457AF"/>
    <w:rsid w:val="00A64EB3"/>
    <w:rsid w:val="00A8674C"/>
    <w:rsid w:val="00A9031F"/>
    <w:rsid w:val="00AB1A9C"/>
    <w:rsid w:val="00B32635"/>
    <w:rsid w:val="00B7251C"/>
    <w:rsid w:val="00BB0C0A"/>
    <w:rsid w:val="00BF6C4C"/>
    <w:rsid w:val="00C16FD5"/>
    <w:rsid w:val="00C32CF1"/>
    <w:rsid w:val="00C54EE4"/>
    <w:rsid w:val="00CC59D9"/>
    <w:rsid w:val="00CC7126"/>
    <w:rsid w:val="00D00AF5"/>
    <w:rsid w:val="00D525B8"/>
    <w:rsid w:val="00D551E2"/>
    <w:rsid w:val="00D91A2B"/>
    <w:rsid w:val="00DA2B53"/>
    <w:rsid w:val="00DC47A4"/>
    <w:rsid w:val="00DC6B45"/>
    <w:rsid w:val="00DD20AF"/>
    <w:rsid w:val="00E04A1D"/>
    <w:rsid w:val="00E11D3F"/>
    <w:rsid w:val="00E17607"/>
    <w:rsid w:val="00E20B67"/>
    <w:rsid w:val="00E51CF6"/>
    <w:rsid w:val="00E63219"/>
    <w:rsid w:val="00E670EB"/>
    <w:rsid w:val="00E81540"/>
    <w:rsid w:val="00E94EA5"/>
    <w:rsid w:val="00EB4620"/>
    <w:rsid w:val="00ED5575"/>
    <w:rsid w:val="00EF285E"/>
    <w:rsid w:val="00F00258"/>
    <w:rsid w:val="00F04813"/>
    <w:rsid w:val="00F2411D"/>
    <w:rsid w:val="00F50557"/>
    <w:rsid w:val="00F57A55"/>
    <w:rsid w:val="00F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40A4"/>
  <w15:docId w15:val="{808A89AF-7A26-4AC4-9031-275234DC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444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753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42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75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d20313-c976-4560-83f0-1356fcc2ff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B5C94ACD4D041884C5A10B001E09B" ma:contentTypeVersion="11" ma:contentTypeDescription="Vytvoří nový dokument" ma:contentTypeScope="" ma:versionID="6dafba330f2abf96c6e78f7a4a75ef53">
  <xsd:schema xmlns:xsd="http://www.w3.org/2001/XMLSchema" xmlns:xs="http://www.w3.org/2001/XMLSchema" xmlns:p="http://schemas.microsoft.com/office/2006/metadata/properties" xmlns:ns3="c3d20313-c976-4560-83f0-1356fcc2ff80" targetNamespace="http://schemas.microsoft.com/office/2006/metadata/properties" ma:root="true" ma:fieldsID="5573147219058002f9f280131d30198f" ns3:_="">
    <xsd:import namespace="c3d20313-c976-4560-83f0-1356fcc2ff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  <xsd:element ref="ns3:MediaServiceDateTake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0313-c976-4560-83f0-1356fcc2f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C9B5F-5DC9-49C7-9540-CB15023424B7}">
  <ds:schemaRefs>
    <ds:schemaRef ds:uri="http://schemas.microsoft.com/office/2006/metadata/properties"/>
    <ds:schemaRef ds:uri="http://schemas.microsoft.com/office/infopath/2007/PartnerControls"/>
    <ds:schemaRef ds:uri="c3d20313-c976-4560-83f0-1356fcc2ff80"/>
  </ds:schemaRefs>
</ds:datastoreItem>
</file>

<file path=customXml/itemProps2.xml><?xml version="1.0" encoding="utf-8"?>
<ds:datastoreItem xmlns:ds="http://schemas.openxmlformats.org/officeDocument/2006/customXml" ds:itemID="{B53AF3DC-A5A9-45A4-B614-6B5AA5F7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20313-c976-4560-83f0-1356fcc2f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E0C1A-8760-4D28-A916-D87AE6AC3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Galeta</dc:creator>
  <cp:keywords/>
  <cp:lastModifiedBy>Tomáš Zdařil</cp:lastModifiedBy>
  <cp:revision>63</cp:revision>
  <dcterms:created xsi:type="dcterms:W3CDTF">2024-11-03T11:15:00Z</dcterms:created>
  <dcterms:modified xsi:type="dcterms:W3CDTF">2024-12-12T13:02:00Z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0x010100E18B5C94ACD4D041884C5A10B001E09B</vt:lpwstr>
  </property>
</Properties>
</file>